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1" Type="http://schemas.openxmlformats.org/officeDocument/2006/relationships/officeDocument" Target="/word/document.xml" /><Relationship Id="coreR1" Type="http://schemas.openxmlformats.org/package/2006/relationships/metadata/core-properties" Target="/docProps/core.xml" /><Relationship Id="appR1" Type="http://schemas.openxmlformats.org/officeDocument/2006/relationships/extended-properties" Target="/docProps/app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body>
    <w:p>
      <w:pPr>
        <w:shd w:val="clear" w:fill="FFFFFF"/>
        <w:spacing w:lineRule="auto" w:line="240" w:before="0" w:after="300" w:beforeAutospacing="0" w:afterAutospacing="0"/>
        <w:ind w:left="0" w:right="0"/>
        <w:rPr>
          <w:rFonts w:ascii="Verdana" w:hAnsi="Verdana"/>
          <w:sz w:val="38"/>
          <w:shd w:val="clear" w:color="auto" w:fill="FFFFFF"/>
        </w:rPr>
      </w:pPr>
      <w:r>
        <w:rPr>
          <w:rFonts w:ascii="Verdana" w:hAnsi="Verdana"/>
          <w:sz w:val="38"/>
          <w:shd w:val="clear" w:color="auto" w:fill="FFFFFF"/>
        </w:rPr>
        <w:t>ПОСТАНОВЛЕНИЕ от 11 мая 2023 г. № 554</w:t>
      </w:r>
    </w:p>
    <w:p>
      <w:pPr>
        <w:shd w:val="clear" w:fill="FFFFFF"/>
        <w:spacing w:lineRule="auto" w:line="240" w:beforeAutospacing="0" w:afterAutospacing="0"/>
        <w:jc w:val="center"/>
        <w:rPr>
          <w:rFonts w:ascii="Verdana" w:hAnsi="Verdana"/>
          <w:color w:val="486DAA"/>
          <w:sz w:val="20"/>
          <w:shd w:val="clear" w:color="auto" w:fill="FFFFFF"/>
        </w:rPr>
      </w:pPr>
      <w:r>
        <w:rPr>
          <w:rFonts w:ascii="Verdana" w:hAnsi="Verdana"/>
          <w:color w:val="486DAA"/>
          <w:sz w:val="20"/>
          <w:shd w:val="clear" w:color="auto" w:fill="FFFFFF"/>
        </w:rPr>
        <w:t>16.05.2023</w:t>
      </w:r>
    </w:p>
    <w:p>
      <w:pPr>
        <w:shd w:val="clear" w:fill="FFFFFF"/>
        <w:spacing w:lineRule="auto" w:line="240" w:beforeAutospacing="0" w:afterAutospacing="0"/>
        <w:jc w:val="center"/>
      </w:pPr>
      <w:r>
        <w:rPr>
          <w:rFonts w:ascii="Verdana" w:hAnsi="Verdana"/>
          <w:sz w:val="20"/>
          <w:shd w:val="clear" w:color="auto" w:fill="FFFFFF"/>
        </w:rPr>
        <w:br w:type="textWrapping"/>
      </w:r>
      <w:r>
        <w:drawing>
          <wp:inline xmlns:wp="http://schemas.openxmlformats.org/drawingml/2006/wordprocessingDrawing">
            <wp:extent cx="571500" cy="57150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Picture 43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shd w:val="clear" w:fill="FFFFFF"/>
        <w:spacing w:lineRule="auto" w:line="240" w:before="0" w:after="210" w:beforeAutospacing="0" w:afterAutospacing="0"/>
        <w:ind w:left="0" w:right="0"/>
        <w:jc w:val="center"/>
        <w:rPr>
          <w:rFonts w:ascii="Verdana" w:hAnsi="Verdana"/>
          <w:b w:val="1"/>
          <w:color w:val="1D5586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АДМИНИСТРАЦИЯ ГОРОДСКОГО ОКРУГА 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ПОСТАНОВЛЕНИЕ</w:t>
      </w:r>
    </w:p>
    <w:p>
      <w:pPr>
        <w:shd w:val="clear" w:fill="FFFFFF"/>
        <w:spacing w:lineRule="auto" w:line="240" w:beforeAutospacing="0" w:afterAutospacing="0"/>
        <w:jc w:val="right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sz w:val="20"/>
          <w:shd w:val="clear" w:color="auto" w:fill="FFFFFF"/>
        </w:rPr>
        <w:br w:type="textWrapping"/>
        <w:br w:type="textWrapping"/>
        <w:t>от 11 мая 2023 г. № 554</w:t>
        <w:br w:type="textWrapping"/>
        <w:t>г. Воронеж</w:t>
        <w:br w:type="textWrapping"/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О предельных максимальных 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тарифах на услуги, предоставляемые 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муниципальным автономным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учреждением городского округа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 «Спортивный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комплекс «Юбилейный» </w:t>
      </w:r>
      <w:r>
        <w:rPr>
          <w:rFonts w:ascii="Verdana" w:hAnsi="Verdana"/>
          <w:sz w:val="20"/>
          <w:shd w:val="clear" w:color="auto" w:fill="FFFFFF"/>
        </w:rPr>
        <w:br w:type="textWrapping"/>
        <w:br w:type="textWrapping"/>
        <w:t>В соответствии с решением Воронежской городской Думы от 23.12.2015 № 116-IV «Об утверждении Порядка принятия решений об установлении тарифов на услуги, предоставляемые муниципальными предприятиями и учреждениями, и работы, выполняемые муниципальными предприятиями и учреждениями городского округа город Воронеж», на основании решения тарифной комиссии (протокол от 27.03.2023 № 3) администрация городского округа город Воронеж постановляет:</w:t>
        <w:br w:type="textWrapping"/>
        <w:br w:type="textWrapping"/>
        <w:t>1. Установить предельные максимальные тарифы на услуги, предоставляемые муниципальным автономным учреждением городского округа город Воронеж «Спортивный комплекс «Юбилейный», согласно приложению к настоящему постановлению.</w:t>
        <w:br w:type="textWrapping"/>
        <w:br w:type="textWrapping"/>
        <w:t>2. Признать утратившим силу постановление администрации городского округа город Воронеж от 18.05.2015 № 397 «Об установлении тарифов на услуги, предоставляемые муниципальным автономным учреждением городского округа город Воронеж «Спортивный комплекс «Юбилейный».</w:t>
        <w:br w:type="textWrapping"/>
        <w:br w:type="textWrapping"/>
        <w:t>3. Контроль за исполнением настоящего постановления возложить на заместителя главы администрации по социальной политике.</w:t>
        <w:br w:type="textWrapping"/>
      </w:r>
    </w:p>
    <w:p>
      <w:pPr>
        <w:shd w:val="clear" w:fill="FFFFFF"/>
        <w:spacing w:lineRule="auto" w:line="240" w:beforeAutospacing="0" w:afterAutospacing="0"/>
        <w:jc w:val="right"/>
        <w:rPr>
          <w:rFonts w:ascii="Verdana" w:hAnsi="Verdana"/>
          <w:b w:val="1"/>
          <w:color w:val="1D5586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>Глава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городского округа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 В.Ю. Кстенин</w:t>
      </w:r>
    </w:p>
    <w:p>
      <w:r>
        <w:rPr>
          <w:rFonts w:ascii="Verdana" w:hAnsi="Verdana"/>
          <w:sz w:val="20"/>
          <w:shd w:val="clear" w:color="auto" w:fill="FFFFFF"/>
        </w:rPr>
        <w:br w:type="textWrapping"/>
      </w:r>
    </w:p>
    <w:sectPr>
      <w:type w:val="nextPage"/>
      <w:pgSz w:w="11906" w:h="16838" w:code="0"/>
      <w:pgMar w:left="1701" w:right="850" w:top="1134" w:bottom="1134" w:header="708" w:footer="708" w:gutter="0"/>
    </w:sectPr>
  </w:body>
</w:document>
</file>

<file path=word/numbering.xml><?xml version="1.0" encoding="utf-8"?>
<w:numbering xmlns:w="http://schemas.openxmlformats.org/wordprocessingml/2006/main">
  <w:abstractNum w:abstractNumId="0">
    <w:nsid w:val="153765B3"/>
    <w:multiLevelType w:val="hybridMultilevel"/>
    <w:lvl w:ilvl="0" w:tplc="040AB335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437A43B3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18F7A10B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598C93E9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1B3DC71B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520F53A8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544AA328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40CC0E3E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3EAB695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1">
    <w:nsid w:val="153765B3"/>
    <w:multiLevelType w:val="hybridMultilevel"/>
    <w:lvl w:ilvl="0" w:tplc="040AB335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437A43B3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18F7A10B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598C93E9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1B3DC71B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520F53A8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544AA328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40CC0E3E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3EAB695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2">
    <w:nsid w:val="153765B3"/>
    <w:multiLevelType w:val="hybridMultilevel"/>
    <w:lvl w:ilvl="0" w:tplc="040AB335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437A43B3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18F7A10B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598C93E9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1B3DC71B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520F53A8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544AA328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40CC0E3E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3EAB695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3">
    <w:nsid w:val="153765B3"/>
    <w:multiLevelType w:val="hybridMultilevel"/>
    <w:lvl w:ilvl="0" w:tplc="040AB335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437A43B3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18F7A10B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598C93E9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1B3DC71B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520F53A8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544AA328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40CC0E3E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3EAB695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4">
    <w:nsid w:val="153765B3"/>
    <w:multiLevelType w:val="hybridMultilevel"/>
    <w:lvl w:ilvl="0" w:tplc="040AB335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437A43B3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18F7A10B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598C93E9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1B3DC71B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520F53A8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544AA328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40CC0E3E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3EAB695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5">
    <w:nsid w:val="153765B3"/>
    <w:multiLevelType w:val="hybridMultilevel"/>
    <w:lvl w:ilvl="0" w:tplc="040AB335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437A43B3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18F7A10B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598C93E9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1B3DC71B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520F53A8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544AA328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40CC0E3E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3EAB695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6">
    <w:nsid w:val="153765B3"/>
    <w:multiLevelType w:val="hybridMultilevel"/>
    <w:lvl w:ilvl="0" w:tplc="040AB335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437A43B3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18F7A10B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598C93E9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1B3DC71B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520F53A8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544AA328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40CC0E3E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3EAB695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w="http://schemas.openxmlformats.org/wordprocessingml/2006/main">
  <w:displayBackgroundShape w:val="0"/>
  <w:defaultTabStop w:val="708"/>
  <w:autoHyphenation w:val="0"/>
  <w:evenAndOddHeaders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sz w:val="22"/>
        <w:szCs w:val="22"/>
        <w:kern w:val="2"/>
        <w:lang w:val="ru-RU" w:bidi="ar-SA" w:eastAsia="en-US"/>
      </w:rPr>
    </w:rPrDefault>
    <w:pPrDefault>
      <w:pPr>
        <w:keepNext w:val="0"/>
        <w:keepLines w:val="0"/>
        <w:pageBreakBefore w:val="0"/>
        <w:widowControl w:val="1"/>
        <w:suppressLineNumbers w:val="0"/>
        <w:shd w:val="clear" w:fill="auto"/>
        <w:suppressAutoHyphens w:val="0"/>
        <w:spacing w:lineRule="auto" w:line="259" w:before="0" w:after="160" w:beforeAutospacing="0" w:afterAutospacing="0"/>
        <w:ind w:firstLine="0" w:left="0" w:right="0"/>
        <w:contextualSpacing w:val="0"/>
        <w:bidi w:val="0"/>
        <w:jc w:val="left"/>
        <w:outlineLvl w:val="9"/>
      </w:pPr>
    </w:pPrDefault>
  </w:docDefaults>
  <w:style w:type="paragraph" w:styleId="P0" w:default="1">
    <w:name w:val="Normal"/>
    <w:qFormat/>
    <w:pPr/>
    <w:rPr/>
  </w:style>
  <w:style w:type="paragraph" w:styleId="P1">
    <w:name w:val="Heading 1"/>
    <w:basedOn w:val="P0"/>
    <w:next w:val="P0"/>
    <w:link w:val="C3"/>
    <w:qFormat/>
    <w:pPr>
      <w:keepNext w:val="1"/>
      <w:keepLines w:val="1"/>
      <w:spacing w:before="360" w:after="80" w:beforeAutospacing="0" w:afterAutospacing="0"/>
      <w:outlineLvl w:val="0"/>
    </w:pPr>
    <w:rPr>
      <w:color w:val="2F5496" w:themeColor="accent1" w:themeShade="BF"/>
      <w:sz w:val="40"/>
      <w:szCs w:val="40"/>
    </w:rPr>
  </w:style>
  <w:style w:type="paragraph" w:styleId="P2">
    <w:name w:val="Heading 2"/>
    <w:basedOn w:val="P0"/>
    <w:next w:val="P0"/>
    <w:link w:val="C4"/>
    <w:semiHidden/>
    <w:qFormat/>
    <w:pPr>
      <w:keepNext w:val="1"/>
      <w:keepLines w:val="1"/>
      <w:spacing w:before="160" w:after="80" w:beforeAutospacing="0" w:afterAutospacing="0"/>
      <w:outlineLvl w:val="1"/>
    </w:pPr>
    <w:rPr>
      <w:color w:val="2F5496" w:themeColor="accent1" w:themeShade="BF"/>
      <w:sz w:val="32"/>
      <w:szCs w:val="32"/>
    </w:rPr>
  </w:style>
  <w:style w:type="paragraph" w:styleId="P3">
    <w:name w:val="Heading 3"/>
    <w:basedOn w:val="P0"/>
    <w:next w:val="P0"/>
    <w:link w:val="C5"/>
    <w:semiHidden/>
    <w:qFormat/>
    <w:pPr>
      <w:keepNext w:val="1"/>
      <w:keepLines w:val="1"/>
      <w:spacing w:before="160" w:after="80" w:beforeAutospacing="0" w:afterAutospacing="0"/>
      <w:outlineLvl w:val="2"/>
    </w:pPr>
    <w:rPr>
      <w:color w:val="2F5496" w:themeColor="accent1" w:themeShade="BF"/>
      <w:sz w:val="28"/>
      <w:szCs w:val="28"/>
    </w:rPr>
  </w:style>
  <w:style w:type="paragraph" w:styleId="P4">
    <w:name w:val="Heading 4"/>
    <w:basedOn w:val="P0"/>
    <w:next w:val="P0"/>
    <w:link w:val="C6"/>
    <w:semiHidden/>
    <w:qFormat/>
    <w:pPr>
      <w:keepNext w:val="1"/>
      <w:keepLines w:val="1"/>
      <w:spacing w:before="80" w:after="40" w:beforeAutospacing="0" w:afterAutospacing="0"/>
      <w:outlineLvl w:val="3"/>
    </w:pPr>
    <w:rPr>
      <w:i w:val="1"/>
      <w:iCs w:val="1"/>
      <w:color w:val="2F5496" w:themeColor="accent1" w:themeShade="BF"/>
    </w:rPr>
  </w:style>
  <w:style w:type="paragraph" w:styleId="P5">
    <w:name w:val="Heading 5"/>
    <w:basedOn w:val="P0"/>
    <w:next w:val="P0"/>
    <w:link w:val="C7"/>
    <w:semiHidden/>
    <w:qFormat/>
    <w:pPr>
      <w:keepNext w:val="1"/>
      <w:keepLines w:val="1"/>
      <w:spacing w:before="80" w:after="40" w:beforeAutospacing="0" w:afterAutospacing="0"/>
      <w:outlineLvl w:val="4"/>
    </w:pPr>
    <w:rPr>
      <w:color w:val="2F5496" w:themeColor="accent1" w:themeShade="BF"/>
    </w:rPr>
  </w:style>
  <w:style w:type="paragraph" w:styleId="P6">
    <w:name w:val="Heading 6"/>
    <w:basedOn w:val="P0"/>
    <w:next w:val="P0"/>
    <w:link w:val="C8"/>
    <w:semiHidden/>
    <w:qFormat/>
    <w:pPr>
      <w:keepNext w:val="1"/>
      <w:keepLines w:val="1"/>
      <w:spacing w:before="40" w:after="0" w:beforeAutospacing="0" w:afterAutospacing="0"/>
      <w:outlineLvl w:val="5"/>
    </w:pPr>
    <w:rPr>
      <w:i w:val="1"/>
      <w:iCs w:val="1"/>
      <w:color w:val="595959" w:themeColor="text1" w:themeTint="A6"/>
    </w:rPr>
  </w:style>
  <w:style w:type="paragraph" w:styleId="P7">
    <w:name w:val="Heading 7"/>
    <w:basedOn w:val="P0"/>
    <w:next w:val="P0"/>
    <w:link w:val="C9"/>
    <w:semiHidden/>
    <w:qFormat/>
    <w:pPr>
      <w:keepNext w:val="1"/>
      <w:keepLines w:val="1"/>
      <w:spacing w:before="40" w:after="0" w:beforeAutospacing="0" w:afterAutospacing="0"/>
      <w:outlineLvl w:val="6"/>
    </w:pPr>
    <w:rPr>
      <w:color w:val="595959" w:themeColor="text1" w:themeTint="A6"/>
    </w:rPr>
  </w:style>
  <w:style w:type="paragraph" w:styleId="P8">
    <w:name w:val="Heading 8"/>
    <w:basedOn w:val="P0"/>
    <w:next w:val="P0"/>
    <w:link w:val="C10"/>
    <w:semiHidden/>
    <w:qFormat/>
    <w:pPr>
      <w:keepNext w:val="1"/>
      <w:keepLines w:val="1"/>
      <w:spacing w:after="0" w:beforeAutospacing="0" w:afterAutospacing="0"/>
      <w:outlineLvl w:val="7"/>
    </w:pPr>
    <w:rPr>
      <w:i w:val="1"/>
      <w:iCs w:val="1"/>
      <w:color w:val="272727" w:themeColor="text1" w:themeTint="D8"/>
    </w:rPr>
  </w:style>
  <w:style w:type="paragraph" w:styleId="P9">
    <w:name w:val="Heading 9"/>
    <w:basedOn w:val="P0"/>
    <w:next w:val="P0"/>
    <w:link w:val="C11"/>
    <w:semiHidden/>
    <w:qFormat/>
    <w:pPr>
      <w:keepNext w:val="1"/>
      <w:keepLines w:val="1"/>
      <w:spacing w:after="0" w:beforeAutospacing="0" w:afterAutospacing="0"/>
      <w:outlineLvl w:val="8"/>
    </w:pPr>
    <w:rPr>
      <w:color w:val="272727" w:themeColor="text1" w:themeTint="D8"/>
    </w:rPr>
  </w:style>
  <w:style w:type="paragraph" w:styleId="P10">
    <w:name w:val="Title"/>
    <w:basedOn w:val="P0"/>
    <w:next w:val="P0"/>
    <w:link w:val="C12"/>
    <w:qFormat/>
    <w:pPr>
      <w:spacing w:lineRule="auto" w:line="240" w:after="80" w:beforeAutospacing="0" w:afterAutospacing="0"/>
      <w:contextualSpacing w:val="1"/>
    </w:pPr>
    <w:rPr>
      <w:sz w:val="56"/>
      <w:szCs w:val="56"/>
      <w:spacing w:val="-10"/>
      <w:kern w:val="28"/>
    </w:rPr>
  </w:style>
  <w:style w:type="paragraph" w:styleId="P11">
    <w:name w:val="Subtitle"/>
    <w:basedOn w:val="P0"/>
    <w:next w:val="P0"/>
    <w:link w:val="C13"/>
    <w:qFormat/>
    <w:pPr/>
    <w:rPr>
      <w:color w:val="595959" w:themeColor="text1" w:themeTint="A6"/>
      <w:sz w:val="28"/>
      <w:szCs w:val="28"/>
      <w:spacing w:val="15"/>
    </w:rPr>
  </w:style>
  <w:style w:type="paragraph" w:styleId="P12">
    <w:name w:val="Quote"/>
    <w:basedOn w:val="P0"/>
    <w:next w:val="P0"/>
    <w:link w:val="C14"/>
    <w:qFormat/>
    <w:pPr>
      <w:spacing w:before="160" w:beforeAutospacing="0" w:afterAutospacing="0"/>
      <w:jc w:val="center"/>
    </w:pPr>
    <w:rPr>
      <w:i w:val="1"/>
      <w:iCs w:val="1"/>
      <w:color w:val="404040" w:themeColor="text1" w:themeTint="BF"/>
    </w:rPr>
  </w:style>
  <w:style w:type="paragraph" w:styleId="P13">
    <w:name w:val="List Paragraph"/>
    <w:basedOn w:val="P0"/>
    <w:qFormat/>
    <w:pPr>
      <w:ind w:left="720"/>
      <w:contextualSpacing w:val="1"/>
    </w:pPr>
    <w:rPr/>
  </w:style>
  <w:style w:type="paragraph" w:styleId="P14">
    <w:name w:val="Intense Quote"/>
    <w:basedOn w:val="P0"/>
    <w:next w:val="P0"/>
    <w:link w:val="C16"/>
    <w:qFormat/>
    <w:pPr>
      <w:pBdr>
        <w:top w:val="single" w:sz="4" w:space="10" w:shadow="0" w:frame="0" w:color="2F5496" w:themeColor="accent1" w:themeShade="BF"/>
        <w:left w:val="none" w:sz="0" w:space="0" w:shadow="0" w:frame="0" w:color="auto"/>
        <w:bottom w:val="single" w:sz="4" w:space="10" w:shadow="0" w:frame="0" w:color="2F5496" w:themeColor="accent1" w:themeShade="BF"/>
        <w:right w:val="none" w:sz="0" w:space="0" w:shadow="0" w:frame="0" w:color="auto"/>
        <w:between w:val="none" w:sz="0" w:space="0" w:shadow="0" w:frame="0" w:color="auto"/>
      </w:pBdr>
      <w:spacing w:before="360" w:after="360" w:beforeAutospacing="0" w:afterAutospacing="0"/>
      <w:ind w:left="864" w:right="864"/>
      <w:jc w:val="center"/>
    </w:pPr>
    <w:rPr>
      <w:i w:val="1"/>
      <w:iCs w:val="1"/>
      <w:color w:val="2F5496" w:themeColor="accent1" w:themeShade="BF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Заголовок 1 Знак"/>
    <w:basedOn w:val="C0"/>
    <w:link w:val="P1"/>
    <w:rPr>
      <w:color w:val="2F5496" w:themeColor="accent1" w:themeShade="BF"/>
      <w:sz w:val="40"/>
      <w:szCs w:val="40"/>
    </w:rPr>
  </w:style>
  <w:style w:type="character" w:styleId="C4">
    <w:name w:val="Заголовок 2 Знак"/>
    <w:basedOn w:val="C0"/>
    <w:link w:val="P2"/>
    <w:semiHidden/>
    <w:rPr>
      <w:color w:val="2F5496" w:themeColor="accent1" w:themeShade="BF"/>
      <w:sz w:val="32"/>
      <w:szCs w:val="32"/>
    </w:rPr>
  </w:style>
  <w:style w:type="character" w:styleId="C5">
    <w:name w:val="Заголовок 3 Знак"/>
    <w:basedOn w:val="C0"/>
    <w:link w:val="P3"/>
    <w:semiHidden/>
    <w:rPr>
      <w:color w:val="2F5496" w:themeColor="accent1" w:themeShade="BF"/>
      <w:sz w:val="28"/>
      <w:szCs w:val="28"/>
    </w:rPr>
  </w:style>
  <w:style w:type="character" w:styleId="C6">
    <w:name w:val="Заголовок 4 Знак"/>
    <w:basedOn w:val="C0"/>
    <w:link w:val="P4"/>
    <w:semiHidden/>
    <w:rPr>
      <w:i w:val="1"/>
      <w:iCs w:val="1"/>
      <w:color w:val="2F5496" w:themeColor="accent1" w:themeShade="BF"/>
    </w:rPr>
  </w:style>
  <w:style w:type="character" w:styleId="C7">
    <w:name w:val="Заголовок 5 Знак"/>
    <w:basedOn w:val="C0"/>
    <w:link w:val="P5"/>
    <w:semiHidden/>
    <w:rPr>
      <w:color w:val="2F5496" w:themeColor="accent1" w:themeShade="BF"/>
    </w:rPr>
  </w:style>
  <w:style w:type="character" w:styleId="C8">
    <w:name w:val="Заголовок 6 Знак"/>
    <w:basedOn w:val="C0"/>
    <w:link w:val="P6"/>
    <w:semiHidden/>
    <w:rPr>
      <w:i w:val="1"/>
      <w:iCs w:val="1"/>
      <w:color w:val="595959" w:themeColor="text1" w:themeTint="A6"/>
    </w:rPr>
  </w:style>
  <w:style w:type="character" w:styleId="C9">
    <w:name w:val="Заголовок 7 Знак"/>
    <w:basedOn w:val="C0"/>
    <w:link w:val="P7"/>
    <w:semiHidden/>
    <w:rPr>
      <w:color w:val="595959" w:themeColor="text1" w:themeTint="A6"/>
    </w:rPr>
  </w:style>
  <w:style w:type="character" w:styleId="C10">
    <w:name w:val="Заголовок 8 Знак"/>
    <w:basedOn w:val="C0"/>
    <w:link w:val="P8"/>
    <w:semiHidden/>
    <w:rPr>
      <w:i w:val="1"/>
      <w:iCs w:val="1"/>
      <w:color w:val="272727" w:themeColor="text1" w:themeTint="D8"/>
    </w:rPr>
  </w:style>
  <w:style w:type="character" w:styleId="C11">
    <w:name w:val="Заголовок 9 Знак"/>
    <w:basedOn w:val="C0"/>
    <w:link w:val="P9"/>
    <w:semiHidden/>
    <w:rPr>
      <w:color w:val="272727" w:themeColor="text1" w:themeTint="D8"/>
    </w:rPr>
  </w:style>
  <w:style w:type="character" w:styleId="C12">
    <w:name w:val="Заголовок Знак"/>
    <w:basedOn w:val="C0"/>
    <w:link w:val="P10"/>
    <w:rPr>
      <w:sz w:val="56"/>
      <w:szCs w:val="56"/>
      <w:spacing w:val="-10"/>
      <w:kern w:val="28"/>
    </w:rPr>
  </w:style>
  <w:style w:type="character" w:styleId="C13">
    <w:name w:val="Подзаголовок Знак"/>
    <w:basedOn w:val="C0"/>
    <w:link w:val="P11"/>
    <w:rPr>
      <w:color w:val="595959" w:themeColor="text1" w:themeTint="A6"/>
      <w:sz w:val="28"/>
      <w:szCs w:val="28"/>
      <w:spacing w:val="15"/>
    </w:rPr>
  </w:style>
  <w:style w:type="character" w:styleId="C14">
    <w:name w:val="Цитата 2 Знак"/>
    <w:basedOn w:val="C0"/>
    <w:link w:val="P12"/>
    <w:rPr>
      <w:i w:val="1"/>
      <w:iCs w:val="1"/>
      <w:color w:val="404040" w:themeColor="text1" w:themeTint="BF"/>
    </w:rPr>
  </w:style>
  <w:style w:type="character" w:styleId="C15">
    <w:name w:val="Intense Emphasis"/>
    <w:basedOn w:val="C0"/>
    <w:qFormat/>
    <w:rPr>
      <w:i w:val="1"/>
      <w:iCs w:val="1"/>
      <w:color w:val="2F5496" w:themeColor="accent1" w:themeShade="BF"/>
    </w:rPr>
  </w:style>
  <w:style w:type="character" w:styleId="C16">
    <w:name w:val="Выделенная цитата Знак"/>
    <w:basedOn w:val="C0"/>
    <w:link w:val="P14"/>
    <w:rPr>
      <w:i w:val="1"/>
      <w:iCs w:val="1"/>
      <w:color w:val="2F5496" w:themeColor="accent1" w:themeShade="BF"/>
    </w:rPr>
  </w:style>
  <w:style w:type="character" w:styleId="C17">
    <w:name w:val="Intense Reference1"/>
    <w:basedOn w:val="C0"/>
    <w:qFormat/>
    <w:rPr>
      <w:b w:val="1"/>
      <w:bCs w:val="1"/>
      <w:smallCaps w:val="1"/>
      <w:color w:val="2F5496" w:themeColor="accent1" w:themeShade="BF"/>
      <w:spacing w:val="5"/>
    </w:rPr>
  </w:style>
  <w:style w:type="table" w:styleId="T0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numbering" w:styleId="N0">
    <w:name w:val="No List"/>
  </w:style>
</w:styles>
</file>

<file path=word/_rels/document.xml.rels>&#65279;<?xml version="1.0" encoding="utf-8"?><Relationships xmlns="http://schemas.openxmlformats.org/package/2006/relationships"><Relationship Id="Relimage1" Type="http://schemas.openxmlformats.org/officeDocument/2006/relationships/image" Target="/media/image1.jpg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mpd="sng" algn="ctr">
          <a:solidFill>
            <a:schemeClr val="phClr"/>
          </a:solidFill>
          <a:prstDash val="solid"/>
          <a:miter lim="800000"/>
        </a:ln>
        <a:ln w="12700" cmpd="sng" algn="ctr">
          <a:solidFill>
            <a:schemeClr val="phClr"/>
          </a:solidFill>
          <a:prstDash val="solid"/>
          <a:miter lim="800000"/>
        </a:ln>
        <a:ln w="19050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</a:theme>
</file>

<file path=docProps/app.xml><?xml version="1.0" encoding="utf-8"?>
<Properties xmlns="http://schemas.openxmlformats.org/officeDocument/2006/extended-properties">
  <Application>DevExpress Office File API/24.2.3.0</Application>
  <AppVersion>24.2</AppVersion>
  <Template>Normal.dotm</Template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Сергей Григорьев</dc:creator>
  <dcterms:created xsi:type="dcterms:W3CDTF">2025-03-19T11:17:00Z</dcterms:created>
  <dcterms:modified xsi:type="dcterms:W3CDTF">2025-09-24T08:33:11Z</dcterms:modified>
  <cp:revision>45</cp:revision>
</cp:coreProperties>
</file>